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CC" w:rsidRDefault="005A205A" w:rsidP="0031485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1071880</wp:posOffset>
                </wp:positionV>
                <wp:extent cx="3524250" cy="800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7E7" w:rsidRPr="005B67E8" w:rsidRDefault="000867E7" w:rsidP="000867E7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7E8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NUMERO DE </w:t>
                            </w:r>
                            <w:r w:rsidR="005B67E8" w:rsidRPr="005B67E8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TRÁMITES</w:t>
                            </w:r>
                            <w:r w:rsidRPr="005B67E8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REALIZADOS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3.7pt;margin-top:84.4pt;width:277.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" stroked="f">
                <v:textbox>
                  <w:txbxContent>
                    <w:p w:rsidR="000867E7" w:rsidRPr="005B67E8" w:rsidRDefault="000867E7" w:rsidP="000867E7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7E8"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NUMERO DE </w:t>
                      </w:r>
                      <w:r w:rsidR="005B67E8" w:rsidRPr="005B67E8"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TRÁMITES</w:t>
                      </w:r>
                      <w:r w:rsidRPr="005B67E8"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REALIZADOS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AC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2773680</wp:posOffset>
                </wp:positionV>
                <wp:extent cx="971550" cy="276225"/>
                <wp:effectExtent l="0" t="0" r="0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ACC" w:rsidRPr="005A205A" w:rsidRDefault="00A52ACC">
                            <w:pPr>
                              <w:rPr>
                                <w:b/>
                                <w:color w:val="A6A6A6" w:themeColor="background1" w:themeShade="A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05A">
                              <w:rPr>
                                <w:b/>
                                <w:color w:val="A6A6A6" w:themeColor="background1" w:themeShade="A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ENERO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193.95pt;margin-top:218.4pt;width:76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" stroked="f">
                <v:textbox>
                  <w:txbxContent>
                    <w:p w:rsidR="00A52ACC" w:rsidRPr="005A205A" w:rsidRDefault="00A52ACC">
                      <w:pPr>
                        <w:rPr>
                          <w:b/>
                          <w:color w:val="A6A6A6" w:themeColor="background1" w:themeShade="A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05A">
                        <w:rPr>
                          <w:b/>
                          <w:color w:val="A6A6A6" w:themeColor="background1" w:themeShade="A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ENERO 2019</w:t>
                      </w:r>
                    </w:p>
                  </w:txbxContent>
                </v:textbox>
              </v:shape>
            </w:pict>
          </mc:Fallback>
        </mc:AlternateContent>
      </w:r>
      <w:r w:rsidR="0031485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-537845</wp:posOffset>
                </wp:positionV>
                <wp:extent cx="6858000" cy="18478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51" w:rsidRPr="005B67E8" w:rsidRDefault="000867E7" w:rsidP="000867E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67E8">
                              <w:rPr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GRAFICA DE INDICADORES</w:t>
                            </w:r>
                          </w:p>
                          <w:p w:rsidR="000867E7" w:rsidRPr="005B67E8" w:rsidRDefault="000867E7" w:rsidP="000867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67E8">
                              <w:rPr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ENERO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6.3pt;margin-top:-42.35pt;width:540pt;height:145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" stroked="f">
                <v:textbox>
                  <w:txbxContent>
                    <w:p w:rsidR="00314851" w:rsidRPr="005B67E8" w:rsidRDefault="000867E7" w:rsidP="000867E7">
                      <w:pPr>
                        <w:jc w:val="center"/>
                        <w:rPr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67E8">
                        <w:rPr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GRAFICA DE INDICADORES</w:t>
                      </w:r>
                    </w:p>
                    <w:p w:rsidR="000867E7" w:rsidRPr="005B67E8" w:rsidRDefault="000867E7" w:rsidP="000867E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67E8">
                        <w:rPr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ENERO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7E7">
        <w:rPr>
          <w:noProof/>
          <w:lang w:eastAsia="es-MX"/>
        </w:rPr>
        <w:drawing>
          <wp:inline distT="0" distB="0" distL="0" distR="0" wp14:anchorId="14482F7E" wp14:editId="70F30F8E">
            <wp:extent cx="4905375" cy="22193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A52ACC" w:rsidRPr="00A52ACC" w:rsidRDefault="00A52ACC" w:rsidP="00A52ACC"/>
    <w:p w:rsidR="00A52ACC" w:rsidRDefault="00A52ACC" w:rsidP="00A52ACC"/>
    <w:p w:rsidR="00F25D41" w:rsidRPr="00A52ACC" w:rsidRDefault="00A52ACC" w:rsidP="00A52ACC">
      <w:pPr>
        <w:tabs>
          <w:tab w:val="left" w:pos="2835"/>
        </w:tabs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984250</wp:posOffset>
                </wp:positionV>
                <wp:extent cx="3067050" cy="14046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ACC" w:rsidRDefault="00A52ACC">
                            <w:r>
                              <w:t>19                3                     1                   1                    1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133.95pt;margin-top:77.5pt;width:24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" filled="f" stroked="f">
                <v:textbox style="mso-fit-shape-to-text:t">
                  <w:txbxContent>
                    <w:p w:rsidR="00A52ACC" w:rsidRDefault="00A52ACC">
                      <w:r>
                        <w:t>19                3                     1                   1                    1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4A473C36" wp14:editId="3A07CB32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25D41" w:rsidRPr="00A52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E7"/>
    <w:rsid w:val="000867E7"/>
    <w:rsid w:val="00314851"/>
    <w:rsid w:val="005A205A"/>
    <w:rsid w:val="005B67E8"/>
    <w:rsid w:val="00A52ACC"/>
    <w:rsid w:val="00F2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Hoja1!$C$6</c:f>
              <c:strCache>
                <c:ptCount val="1"/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Hoja1!$B$7:$B$8</c:f>
              <c:numCache>
                <c:formatCode>mmm\-yy</c:formatCode>
                <c:ptCount val="2"/>
                <c:pt idx="1">
                  <c:v>43466</c:v>
                </c:pt>
              </c:numCache>
            </c:numRef>
          </c:cat>
          <c:val>
            <c:numRef>
              <c:f>Hoja1!$C$7:$C$8</c:f>
              <c:numCache>
                <c:formatCode>General</c:formatCode>
                <c:ptCount val="2"/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D8-4334-A6B0-321C18DE74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82232064"/>
        <c:axId val="8223475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Hoja1!$D$6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pattFill prst="narHorz">
                    <a:fgClr>
                      <a:schemeClr val="accent2"/>
                    </a:fgClr>
                    <a:bgClr>
                      <a:schemeClr val="accent2">
                        <a:lumMod val="20000"/>
                        <a:lumOff val="80000"/>
                      </a:schemeClr>
                    </a:bgClr>
                  </a:pattFill>
                  <a:ln>
                    <a:noFill/>
                  </a:ln>
                  <a:effectLst>
                    <a:innerShdw blurRad="114300">
                      <a:schemeClr val="accent2"/>
                    </a:inn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MX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Hoja1!$B$7:$B$8</c15:sqref>
                        </c15:formulaRef>
                      </c:ext>
                    </c:extLst>
                    <c:numCache>
                      <c:formatCode>mmm\-yy</c:formatCode>
                      <c:ptCount val="2"/>
                      <c:pt idx="1">
                        <c:v>43466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Hoja1!$D$7:$D$8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AD8-4334-A6B0-321C18DE744D}"/>
                  </c:ext>
                </c:extLst>
              </c15:ser>
            </c15:filteredBarSeries>
          </c:ext>
        </c:extLst>
      </c:barChart>
      <c:dateAx>
        <c:axId val="82232064"/>
        <c:scaling>
          <c:orientation val="minMax"/>
        </c:scaling>
        <c:delete val="1"/>
        <c:axPos val="b"/>
        <c:numFmt formatCode="mmm\-yy" sourceLinked="1"/>
        <c:majorTickMark val="none"/>
        <c:minorTickMark val="none"/>
        <c:tickLblPos val="nextTo"/>
        <c:crossAx val="82234752"/>
        <c:crosses val="autoZero"/>
        <c:auto val="1"/>
        <c:lblOffset val="100"/>
        <c:baseTimeUnit val="days"/>
      </c:dateAx>
      <c:valAx>
        <c:axId val="8223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223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TRAMITES REALIZADOS </a:t>
            </a:r>
          </a:p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ENERO-2019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Hoja1!$C$14</c:f>
              <c:strCache>
                <c:ptCount val="1"/>
                <c:pt idx="0">
                  <c:v>TRAMITES REALIZADOS ENERO-2019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Hoja1!$B$15:$B$20</c:f>
              <c:strCache>
                <c:ptCount val="6"/>
                <c:pt idx="1">
                  <c:v> NUM. OFICIAL</c:v>
                </c:pt>
                <c:pt idx="2">
                  <c:v>USO DE SUELO </c:v>
                </c:pt>
                <c:pt idx="3">
                  <c:v>AMPLIACION</c:v>
                </c:pt>
                <c:pt idx="4">
                  <c:v>REGULARIZACION</c:v>
                </c:pt>
                <c:pt idx="5">
                  <c:v>BARDA PERIMETRAL </c:v>
                </c:pt>
              </c:strCache>
            </c:strRef>
          </c:cat>
          <c:val>
            <c:numRef>
              <c:f>Hoja1!$C$15:$C$20</c:f>
              <c:numCache>
                <c:formatCode>General</c:formatCode>
                <c:ptCount val="6"/>
                <c:pt idx="1">
                  <c:v>19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34-424C-B2C2-F7D200CA4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08388352"/>
        <c:axId val="10838988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Hoja1!$D$14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pattFill prst="narHorz">
                    <a:fgClr>
                      <a:schemeClr val="accent2"/>
                    </a:fgClr>
                    <a:bgClr>
                      <a:schemeClr val="accent2">
                        <a:lumMod val="20000"/>
                        <a:lumOff val="80000"/>
                      </a:schemeClr>
                    </a:bgClr>
                  </a:pattFill>
                  <a:ln>
                    <a:noFill/>
                  </a:ln>
                  <a:effectLst>
                    <a:innerShdw blurRad="114300">
                      <a:schemeClr val="accent2"/>
                    </a:inn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Hoja1!$B$15:$B$20</c15:sqref>
                        </c15:formulaRef>
                      </c:ext>
                    </c:extLst>
                    <c:strCache>
                      <c:ptCount val="6"/>
                      <c:pt idx="1">
                        <c:v> NUM. OFICIAL</c:v>
                      </c:pt>
                      <c:pt idx="2">
                        <c:v>USO DE SUELO </c:v>
                      </c:pt>
                      <c:pt idx="3">
                        <c:v>AMPLIACION</c:v>
                      </c:pt>
                      <c:pt idx="4">
                        <c:v>REGULARIZACION</c:v>
                      </c:pt>
                      <c:pt idx="5">
                        <c:v>BARDA PERIMETRAL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Hoja1!$D$15:$D$20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A834-424C-B2C2-F7D200CA42B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Hoja1!$E$14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pattFill prst="narHorz">
                    <a:fgClr>
                      <a:schemeClr val="accent3"/>
                    </a:fgClr>
                    <a:bgClr>
                      <a:schemeClr val="accent3">
                        <a:lumMod val="20000"/>
                        <a:lumOff val="80000"/>
                      </a:schemeClr>
                    </a:bgClr>
                  </a:pattFill>
                  <a:ln>
                    <a:noFill/>
                  </a:ln>
                  <a:effectLst>
                    <a:innerShdw blurRad="114300">
                      <a:schemeClr val="accent3"/>
                    </a:inn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Hoja1!$B$15:$B$20</c15:sqref>
                        </c15:formulaRef>
                      </c:ext>
                    </c:extLst>
                    <c:strCache>
                      <c:ptCount val="6"/>
                      <c:pt idx="1">
                        <c:v> NUM. OFICIAL</c:v>
                      </c:pt>
                      <c:pt idx="2">
                        <c:v>USO DE SUELO </c:v>
                      </c:pt>
                      <c:pt idx="3">
                        <c:v>AMPLIACION</c:v>
                      </c:pt>
                      <c:pt idx="4">
                        <c:v>REGULARIZACION</c:v>
                      </c:pt>
                      <c:pt idx="5">
                        <c:v>BARDA PERIMETRAL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Hoja1!$E$15:$E$20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A834-424C-B2C2-F7D200CA42B7}"/>
                  </c:ext>
                </c:extLst>
              </c15:ser>
            </c15:filteredBarSeries>
          </c:ext>
        </c:extLst>
      </c:barChart>
      <c:catAx>
        <c:axId val="10838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389888"/>
        <c:crosses val="autoZero"/>
        <c:auto val="1"/>
        <c:lblAlgn val="ctr"/>
        <c:lblOffset val="100"/>
        <c:noMultiLvlLbl val="0"/>
      </c:catAx>
      <c:valAx>
        <c:axId val="108389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38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14</dc:creator>
  <cp:lastModifiedBy>USUARIO</cp:lastModifiedBy>
  <cp:revision>2</cp:revision>
  <dcterms:created xsi:type="dcterms:W3CDTF">2019-03-06T20:35:00Z</dcterms:created>
  <dcterms:modified xsi:type="dcterms:W3CDTF">2019-03-06T20:35:00Z</dcterms:modified>
</cp:coreProperties>
</file>